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BEE7" w14:textId="77777777" w:rsidR="00EF1A9D" w:rsidRPr="00A00C6F" w:rsidRDefault="00EF1A9D" w:rsidP="00EF1A9D">
      <w:pPr>
        <w:pStyle w:val="Normal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  <w:r w:rsidRPr="00A00C6F">
        <w:rPr>
          <w:rFonts w:ascii="Verdana" w:hAnsi="Verdana"/>
          <w:sz w:val="20"/>
          <w:szCs w:val="20"/>
        </w:rPr>
        <w:t>               </w:t>
      </w:r>
    </w:p>
    <w:p w14:paraId="4FAB3AD4" w14:textId="77777777" w:rsidR="00EF1A9D" w:rsidRPr="00A00C6F" w:rsidRDefault="00EF1A9D" w:rsidP="00EF1A9D">
      <w:pPr>
        <w:pStyle w:val="NormalWeb"/>
        <w:spacing w:before="0" w:beforeAutospacing="0" w:after="0" w:afterAutospacing="0"/>
        <w:ind w:left="6480"/>
        <w:rPr>
          <w:rFonts w:ascii="Verdana" w:hAnsi="Verdana"/>
          <w:b/>
          <w:bCs/>
          <w:sz w:val="20"/>
          <w:szCs w:val="20"/>
        </w:rPr>
      </w:pPr>
      <w:r w:rsidRPr="00A00C6F">
        <w:rPr>
          <w:rFonts w:ascii="Verdana" w:hAnsi="Verdana"/>
          <w:b/>
          <w:bCs/>
          <w:sz w:val="20"/>
          <w:szCs w:val="20"/>
        </w:rPr>
        <w:t>ДО ББР</w:t>
      </w:r>
      <w:r w:rsidRPr="00A00C6F">
        <w:rPr>
          <w:rFonts w:ascii="Verdana" w:hAnsi="Verdana"/>
          <w:b/>
          <w:bCs/>
          <w:sz w:val="20"/>
          <w:szCs w:val="20"/>
        </w:rPr>
        <w:br/>
        <w:t>УЛ. „ДЯКОН ИГНАТИЙ” №1</w:t>
      </w:r>
    </w:p>
    <w:p w14:paraId="17999224" w14:textId="6E3057F5" w:rsidR="00EF1A9D" w:rsidRPr="00A00C6F" w:rsidRDefault="00EF1A9D" w:rsidP="00EF1A9D">
      <w:pPr>
        <w:pStyle w:val="NormalWeb"/>
        <w:spacing w:before="0" w:beforeAutospacing="0" w:after="0" w:afterAutospacing="0"/>
        <w:ind w:left="6480"/>
        <w:rPr>
          <w:rFonts w:ascii="Verdana" w:hAnsi="Verdana"/>
          <w:b/>
          <w:bCs/>
          <w:sz w:val="20"/>
          <w:szCs w:val="20"/>
        </w:rPr>
      </w:pPr>
      <w:r w:rsidRPr="00A00C6F">
        <w:rPr>
          <w:rFonts w:ascii="Verdana" w:hAnsi="Verdana"/>
          <w:b/>
          <w:bCs/>
          <w:sz w:val="20"/>
          <w:szCs w:val="20"/>
        </w:rPr>
        <w:t>ГР. СОФИЯ</w:t>
      </w:r>
    </w:p>
    <w:p w14:paraId="57C60B78" w14:textId="77777777" w:rsidR="00EF1A9D" w:rsidRPr="00A00C6F" w:rsidRDefault="00EF1A9D" w:rsidP="00EF1A9D">
      <w:pPr>
        <w:spacing w:after="0" w:line="240" w:lineRule="auto"/>
        <w:ind w:left="648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61B153C8" w14:textId="77777777" w:rsidR="00EF1A9D" w:rsidRPr="00A00C6F" w:rsidRDefault="00EF1A9D" w:rsidP="00EF1A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25412256" w14:textId="77777777" w:rsidR="00EF1A9D" w:rsidRPr="00A00C6F" w:rsidRDefault="00EF1A9D" w:rsidP="00EF1A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4FF03585" w14:textId="40375192" w:rsidR="00EF1A9D" w:rsidRPr="00EF1A9D" w:rsidRDefault="00EF1A9D" w:rsidP="00EF1A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0C6F">
        <w:rPr>
          <w:rFonts w:ascii="Verdana" w:eastAsia="Times New Roman" w:hAnsi="Verdana" w:cs="Times New Roman"/>
          <w:b/>
          <w:bCs/>
          <w:sz w:val="20"/>
          <w:szCs w:val="20"/>
        </w:rPr>
        <w:t>ИСКАНЕ</w:t>
      </w:r>
    </w:p>
    <w:p w14:paraId="7B76FD67" w14:textId="6617F5A3" w:rsidR="00EF1A9D" w:rsidRPr="00EF1A9D" w:rsidRDefault="00EF1A9D" w:rsidP="00EF1A9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EF1A9D">
        <w:rPr>
          <w:rFonts w:ascii="Verdana" w:eastAsia="Times New Roman" w:hAnsi="Verdana" w:cs="Times New Roman"/>
          <w:b/>
          <w:bCs/>
          <w:sz w:val="20"/>
          <w:szCs w:val="20"/>
        </w:rPr>
        <w:t>ЗА ФИНАНСИРАНЕ</w:t>
      </w:r>
      <w:r w:rsidRPr="00A00C6F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EF1A9D">
        <w:rPr>
          <w:rFonts w:ascii="Verdana" w:eastAsia="Times New Roman" w:hAnsi="Verdana" w:cs="Times New Roman"/>
          <w:b/>
          <w:bCs/>
          <w:sz w:val="20"/>
          <w:szCs w:val="20"/>
        </w:rPr>
        <w:t xml:space="preserve">ПО ПРОГРАМА НА ББР </w:t>
      </w:r>
    </w:p>
    <w:p w14:paraId="1EE4612A" w14:textId="77777777" w:rsidR="00EF1A9D" w:rsidRPr="00EF1A9D" w:rsidRDefault="00EF1A9D" w:rsidP="00EF1A9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EF1A9D">
        <w:rPr>
          <w:rFonts w:ascii="Verdana" w:eastAsia="Times New Roman" w:hAnsi="Verdana" w:cs="Times New Roman"/>
          <w:b/>
          <w:bCs/>
          <w:sz w:val="20"/>
          <w:szCs w:val="20"/>
        </w:rPr>
        <w:t>ЗА ИНДИРЕКТНО ФИНАНСИРАНЕ НА ЗЕМЕДЕЛСКИ СТОПАНИ, КОИТО СА ЧЛЕНОВЕ НА ВЗАИМОСПОМАГАТЕЛНИ КРЕДИТНИ КООПЕРАЦИИ НА ЧАСТНИ ЗЕМЕДЕЛСКИ СТОПАНИ</w:t>
      </w:r>
    </w:p>
    <w:p w14:paraId="7093476D" w14:textId="77777777" w:rsidR="00317A02" w:rsidRPr="00A00C6F" w:rsidRDefault="00317A02" w:rsidP="00317A02">
      <w:pPr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8EA24F3" w14:textId="77777777" w:rsidR="00317A02" w:rsidRPr="00A00C6F" w:rsidRDefault="00EF1A9D" w:rsidP="00317A02">
      <w:pPr>
        <w:spacing w:after="0" w:line="240" w:lineRule="auto"/>
        <w:outlineLvl w:val="5"/>
        <w:rPr>
          <w:rFonts w:ascii="Verdana" w:eastAsia="Times New Roman" w:hAnsi="Verdana" w:cs="Times New Roman"/>
          <w:sz w:val="20"/>
          <w:szCs w:val="20"/>
        </w:rPr>
      </w:pPr>
      <w:r w:rsidRPr="00EF1A9D">
        <w:rPr>
          <w:rFonts w:ascii="Verdana" w:eastAsia="Times New Roman" w:hAnsi="Verdana" w:cs="Times New Roman"/>
          <w:sz w:val="20"/>
          <w:szCs w:val="20"/>
        </w:rPr>
        <w:t>От........</w:t>
      </w:r>
      <w:bookmarkStart w:id="0" w:name="_GoBack"/>
      <w:bookmarkEnd w:id="0"/>
      <w:r w:rsidRPr="00EF1A9D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...............................................................................................................,</w:t>
      </w:r>
    </w:p>
    <w:p w14:paraId="3B2E4FB6" w14:textId="67AD2826" w:rsidR="00EF1A9D" w:rsidRPr="00EF1A9D" w:rsidRDefault="00EF1A9D" w:rsidP="00317A02">
      <w:pPr>
        <w:spacing w:after="0" w:line="240" w:lineRule="auto"/>
        <w:jc w:val="center"/>
        <w:outlineLvl w:val="5"/>
        <w:rPr>
          <w:rFonts w:ascii="Verdana" w:eastAsia="Times New Roman" w:hAnsi="Verdana" w:cs="Times New Roman"/>
          <w:sz w:val="20"/>
          <w:szCs w:val="20"/>
        </w:rPr>
      </w:pPr>
      <w:r w:rsidRPr="00EF1A9D">
        <w:rPr>
          <w:rFonts w:ascii="Verdana" w:eastAsia="Times New Roman" w:hAnsi="Verdana" w:cs="Times New Roman"/>
          <w:sz w:val="20"/>
          <w:szCs w:val="20"/>
        </w:rPr>
        <w:t>(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наименование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статут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фирмата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)</w:t>
      </w:r>
    </w:p>
    <w:p w14:paraId="78C3573D" w14:textId="77777777" w:rsidR="00317A02" w:rsidRPr="00A00C6F" w:rsidRDefault="00317A02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AB4D9C6" w14:textId="499874BD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със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седалище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адрес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управление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: ......................................................................</w:t>
      </w:r>
    </w:p>
    <w:p w14:paraId="2DDE7B89" w14:textId="77777777" w:rsidR="00317A02" w:rsidRPr="00A00C6F" w:rsidRDefault="00317A02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7137260" w14:textId="78F6C488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A9D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4C036BC" w14:textId="77777777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регистрирано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търговския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регистър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към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Агенция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вписванията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с </w:t>
      </w:r>
      <w:r w:rsidRPr="00EF1A9D">
        <w:rPr>
          <w:rFonts w:ascii="Verdana" w:eastAsia="Times New Roman" w:hAnsi="Verdana" w:cs="Times New Roman"/>
          <w:sz w:val="20"/>
          <w:szCs w:val="20"/>
        </w:rPr>
        <w:br/>
      </w:r>
    </w:p>
    <w:p w14:paraId="075114F2" w14:textId="4C9D2C7B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EF1A9D">
        <w:rPr>
          <w:rFonts w:ascii="Verdana" w:eastAsia="Times New Roman" w:hAnsi="Verdana" w:cs="Times New Roman"/>
          <w:sz w:val="20"/>
          <w:szCs w:val="20"/>
        </w:rPr>
        <w:t>ЕИК:............................</w:t>
      </w:r>
      <w:proofErr w:type="gramEnd"/>
      <w:r w:rsidRPr="00EF1A9D">
        <w:rPr>
          <w:rFonts w:ascii="Verdana" w:eastAsia="Times New Roman" w:hAnsi="Verdana" w:cs="Times New Roman"/>
          <w:sz w:val="20"/>
          <w:szCs w:val="20"/>
        </w:rPr>
        <w:br/>
      </w:r>
    </w:p>
    <w:p w14:paraId="08E9ABB7" w14:textId="076D4DDF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Фирмата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представлява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: ..................................................................................... </w:t>
      </w:r>
      <w:r w:rsidRPr="00EF1A9D">
        <w:rPr>
          <w:rFonts w:ascii="Verdana" w:eastAsia="Times New Roman" w:hAnsi="Verdana" w:cs="Times New Roman"/>
          <w:sz w:val="20"/>
          <w:szCs w:val="20"/>
        </w:rPr>
        <w:br/>
      </w:r>
    </w:p>
    <w:p w14:paraId="101780A7" w14:textId="55F73CF0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Телефон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контакт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: .....................................................</w:t>
      </w:r>
    </w:p>
    <w:p w14:paraId="52CE78A5" w14:textId="77777777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1D03D78" w14:textId="4CD2ECAD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Исканото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финансиране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00C6F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рограмата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е в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размер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: .....................................................................</w:t>
      </w:r>
      <w:r w:rsidRPr="00EF1A9D">
        <w:rPr>
          <w:rFonts w:ascii="Verdana" w:eastAsia="Times New Roman" w:hAnsi="Verdana" w:cs="Times New Roman"/>
          <w:sz w:val="20"/>
          <w:szCs w:val="20"/>
        </w:rPr>
        <w:br/>
        <w:t>(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сума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лева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/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валута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)</w:t>
      </w:r>
      <w:r w:rsidRPr="00EF1A9D">
        <w:rPr>
          <w:rFonts w:ascii="Verdana" w:eastAsia="Times New Roman" w:hAnsi="Verdana" w:cs="Times New Roman"/>
          <w:sz w:val="20"/>
          <w:szCs w:val="20"/>
        </w:rPr>
        <w:br/>
      </w:r>
    </w:p>
    <w:p w14:paraId="70AF4DD9" w14:textId="5488DE98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Кредитът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е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необходим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: </w:t>
      </w:r>
      <w:r w:rsidRPr="00EF1A9D">
        <w:rPr>
          <w:rFonts w:ascii="Verdana" w:eastAsia="Times New Roman" w:hAnsi="Verdana" w:cs="Times New Roman"/>
          <w:sz w:val="20"/>
          <w:szCs w:val="20"/>
        </w:rPr>
        <w:br/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Индиректно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финансиране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земеделски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стопани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които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членове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взаимоспомагателни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кредитни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кооперации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частни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земеделски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стопани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.</w:t>
      </w:r>
    </w:p>
    <w:p w14:paraId="384F47F9" w14:textId="77777777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04A6D1B" w14:textId="05C02B71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Собствено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участие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ако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изисква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правилата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Програма</w:t>
      </w:r>
      <w:proofErr w:type="spellEnd"/>
    </w:p>
    <w:p w14:paraId="0679B277" w14:textId="77777777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2484E3F" w14:textId="5CE2DE5E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Начин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усвояване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траншове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.</w:t>
      </w:r>
    </w:p>
    <w:p w14:paraId="2E7F18B0" w14:textId="77777777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AEE8B85" w14:textId="39BD4EA6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Начин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погасяване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Индивидуален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погасителен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план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До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3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години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гратисен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период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.</w:t>
      </w:r>
    </w:p>
    <w:p w14:paraId="1C2E5D48" w14:textId="77777777" w:rsidR="00EF1A9D" w:rsidRPr="00A00C6F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C6B55D8" w14:textId="045DC3D4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обезпечаване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искания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кредит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предлагаме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: </w:t>
      </w:r>
      <w:r w:rsidRPr="00EF1A9D">
        <w:rPr>
          <w:rFonts w:ascii="Verdana" w:eastAsia="Times New Roman" w:hAnsi="Verdana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1A9D">
        <w:rPr>
          <w:rFonts w:ascii="Verdana" w:eastAsia="Times New Roman" w:hAnsi="Verdana" w:cs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.....................................................................................................................................................................</w:t>
      </w:r>
    </w:p>
    <w:p w14:paraId="2CC901EF" w14:textId="77777777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Други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кредити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лизинги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: .............................................................................................</w:t>
      </w:r>
    </w:p>
    <w:p w14:paraId="365BE5B9" w14:textId="77777777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A9D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E88B103" w14:textId="1896DC8D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Кредитоискателят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упълномощава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Българската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банка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развитие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с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правото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нуждите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предкредитния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кредитния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процес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да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иска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получава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проверява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информация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него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АДМИНИСТРАТОРИТЕ НА ДАННИ /НАП, НОИ, ЦКР, ИМОТЕН РЕГИСТЪР, НИС, СЛУЖБИ ПО ВПИСВАНИЯТА, СЪД, ПРОКУРАТУРА, МВР И ДРУГИ/, а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Банката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като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Администратор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задължава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да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спазва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изискванията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„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Закон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EF1A9D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“</w:t>
      </w:r>
      <w:proofErr w:type="gramEnd"/>
      <w:r w:rsidRPr="00EF1A9D">
        <w:rPr>
          <w:rFonts w:ascii="Verdana" w:eastAsia="Times New Roman" w:hAnsi="Verdana" w:cs="Times New Roman"/>
          <w:sz w:val="20"/>
          <w:szCs w:val="20"/>
        </w:rPr>
        <w:t>.</w:t>
      </w:r>
    </w:p>
    <w:p w14:paraId="5CFBB2E1" w14:textId="77777777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A9D">
        <w:rPr>
          <w:rFonts w:ascii="Verdana" w:eastAsia="Times New Roman" w:hAnsi="Verdana" w:cs="Times New Roman"/>
          <w:sz w:val="20"/>
          <w:szCs w:val="20"/>
        </w:rPr>
        <w:t> </w:t>
      </w:r>
    </w:p>
    <w:p w14:paraId="3F0A4611" w14:textId="77777777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Дата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и място:                                                                                КРЕДИТОИСКАТЕЛ:</w:t>
      </w:r>
    </w:p>
    <w:p w14:paraId="082EDC56" w14:textId="77777777" w:rsidR="00EF1A9D" w:rsidRPr="00EF1A9D" w:rsidRDefault="00EF1A9D" w:rsidP="00EF1A9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F1A9D">
        <w:rPr>
          <w:rFonts w:ascii="Verdana" w:eastAsia="Times New Roman" w:hAnsi="Verdana" w:cs="Times New Roman"/>
          <w:sz w:val="20"/>
          <w:szCs w:val="20"/>
        </w:rPr>
        <w:t> </w:t>
      </w:r>
    </w:p>
    <w:p w14:paraId="41BD38D4" w14:textId="32856AFA" w:rsidR="00151E5A" w:rsidRPr="00A00C6F" w:rsidRDefault="00EF1A9D" w:rsidP="00317A02">
      <w:pPr>
        <w:spacing w:after="0" w:line="240" w:lineRule="auto"/>
      </w:pPr>
      <w:r w:rsidRPr="00EF1A9D">
        <w:rPr>
          <w:rFonts w:ascii="Verdana" w:eastAsia="Times New Roman" w:hAnsi="Verdana" w:cs="Times New Roman"/>
          <w:sz w:val="20"/>
          <w:szCs w:val="20"/>
        </w:rPr>
        <w:br/>
        <w:t>......................                                                                               ...................................</w:t>
      </w:r>
      <w:r w:rsidRPr="00EF1A9D">
        <w:rPr>
          <w:rFonts w:ascii="Verdana" w:eastAsia="Times New Roman" w:hAnsi="Verdana" w:cs="Times New Roman"/>
          <w:sz w:val="20"/>
          <w:szCs w:val="20"/>
        </w:rPr>
        <w:br/>
        <w:t>(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подпис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EF1A9D">
        <w:rPr>
          <w:rFonts w:ascii="Verdana" w:eastAsia="Times New Roman" w:hAnsi="Verdana" w:cs="Times New Roman"/>
          <w:sz w:val="20"/>
          <w:szCs w:val="20"/>
        </w:rPr>
        <w:t>печат</w:t>
      </w:r>
      <w:proofErr w:type="spellEnd"/>
      <w:r w:rsidRPr="00EF1A9D">
        <w:rPr>
          <w:rFonts w:ascii="Verdana" w:eastAsia="Times New Roman" w:hAnsi="Verdana" w:cs="Times New Roman"/>
          <w:sz w:val="20"/>
          <w:szCs w:val="20"/>
        </w:rPr>
        <w:t>)                              </w:t>
      </w:r>
    </w:p>
    <w:sectPr w:rsidR="00151E5A" w:rsidRPr="00A00C6F" w:rsidSect="00EF1A9D">
      <w:pgSz w:w="11906" w:h="16838" w:code="9"/>
      <w:pgMar w:top="709" w:right="849" w:bottom="14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9D"/>
    <w:rsid w:val="00151E5A"/>
    <w:rsid w:val="00204E58"/>
    <w:rsid w:val="00317A02"/>
    <w:rsid w:val="00A00C6F"/>
    <w:rsid w:val="00E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077F"/>
  <w15:chartTrackingRefBased/>
  <w15:docId w15:val="{6D5602B9-671D-4313-B5C3-CE284629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F1A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F1A9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F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1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Ivanova</dc:creator>
  <cp:keywords/>
  <dc:description/>
  <cp:lastModifiedBy>Elitsa Ivanova</cp:lastModifiedBy>
  <cp:revision>4</cp:revision>
  <dcterms:created xsi:type="dcterms:W3CDTF">2020-07-03T13:21:00Z</dcterms:created>
  <dcterms:modified xsi:type="dcterms:W3CDTF">2020-07-03T13:25:00Z</dcterms:modified>
</cp:coreProperties>
</file>